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80D2" w14:textId="77777777" w:rsidR="000C0999" w:rsidRPr="00971925" w:rsidRDefault="00000000" w:rsidP="007C0254">
      <w:pPr>
        <w:spacing w:before="180" w:after="240"/>
        <w:rPr>
          <w:rFonts w:ascii="標楷體" w:eastAsia="標楷體" w:hAnsi="標楷體" w:cs="Arial Unicode MS"/>
          <w:sz w:val="36"/>
          <w:szCs w:val="36"/>
        </w:rPr>
      </w:pPr>
      <w:bookmarkStart w:id="0" w:name="_owascajtgszu" w:colFirst="0" w:colLast="0"/>
      <w:bookmarkEnd w:id="0"/>
      <w:r w:rsidRPr="00971925">
        <w:rPr>
          <w:rFonts w:ascii="標楷體" w:eastAsia="標楷體" w:hAnsi="標楷體" w:cs="新細明體" w:hint="eastAsia"/>
          <w:sz w:val="36"/>
          <w:szCs w:val="36"/>
        </w:rPr>
        <w:t>新北市林口區東湖國民小學學生服裝儀容規定（草案）</w:t>
      </w:r>
    </w:p>
    <w:p w14:paraId="0284CDC9" w14:textId="77777777" w:rsidR="000C0999" w:rsidRPr="00971925" w:rsidRDefault="00000000">
      <w:pPr>
        <w:spacing w:after="200"/>
        <w:jc w:val="right"/>
        <w:rPr>
          <w:rFonts w:ascii="標楷體" w:eastAsia="標楷體" w:hAnsi="標楷體"/>
          <w:sz w:val="24"/>
          <w:szCs w:val="24"/>
        </w:rPr>
      </w:pPr>
      <w:r w:rsidRPr="00971925">
        <w:rPr>
          <w:rFonts w:ascii="標楷體" w:eastAsia="標楷體" w:hAnsi="標楷體" w:cs="Cambria"/>
        </w:rPr>
        <w:t>115年9月2日校務會議討論</w:t>
      </w:r>
    </w:p>
    <w:p w14:paraId="4EEAE821" w14:textId="77777777" w:rsidR="000C0999" w:rsidRPr="00971925" w:rsidRDefault="00000000">
      <w:pPr>
        <w:spacing w:before="360" w:after="18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一、依據</w:t>
      </w:r>
    </w:p>
    <w:p w14:paraId="24D8097D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校為維護學生人格發展權及身體自主權，鼓勵學生學習自主管理，並促進校園民主參與，依據《教育基本法》、《性別平等教育法》、教育部「國民小學訂定學生服裝儀容規定之原則」、《國民小學及國民中學學生獎懲準則》及新北市政府教育局新北教特字第1121662365號函等相關規定，訂定本規定。</w:t>
      </w:r>
    </w:p>
    <w:p w14:paraId="0EF0CF8A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二、服裝儀容委員會組織與權責：</w:t>
      </w:r>
    </w:p>
    <w:p w14:paraId="47568D6A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本校設「學生服裝儀容委員會」（以下簡稱本會），置委員七人，任期一年，由校長聘任之。</w:t>
      </w:r>
    </w:p>
    <w:p w14:paraId="5E7C02C2" w14:textId="77777777" w:rsidR="000C0999" w:rsidRPr="00971925" w:rsidRDefault="00000000">
      <w:pPr>
        <w:numPr>
          <w:ilvl w:val="0"/>
          <w:numId w:val="2"/>
        </w:numPr>
        <w:spacing w:before="18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本會置召集人一人，由委員互選之；學務主任擔任執行祕書，協助處理會務。</w:t>
      </w:r>
    </w:p>
    <w:p w14:paraId="5682B1DA" w14:textId="77777777" w:rsidR="000C0999" w:rsidRPr="00971925" w:rsidRDefault="00000000">
      <w:pPr>
        <w:numPr>
          <w:ilvl w:val="0"/>
          <w:numId w:val="2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本會委員包括學生代表、行政人員代表、教師代表及家長會代表。行政人員代表及教師代表由校務會議選出，家長會代表由家長會推派。</w:t>
      </w:r>
    </w:p>
    <w:p w14:paraId="6EEDEF2E" w14:textId="77777777" w:rsidR="000C0999" w:rsidRPr="00971925" w:rsidRDefault="00000000">
      <w:pPr>
        <w:numPr>
          <w:ilvl w:val="0"/>
          <w:numId w:val="2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學生代表應經學生自行選舉產生、學生自治組織推派或由校務會議選出，並應占全體委員總額四分之一以上。</w:t>
      </w:r>
    </w:p>
    <w:p w14:paraId="38FDA2A2" w14:textId="77777777" w:rsidR="000C0999" w:rsidRPr="00971925" w:rsidRDefault="00000000">
      <w:pPr>
        <w:numPr>
          <w:ilvl w:val="0"/>
          <w:numId w:val="2"/>
        </w:numPr>
        <w:spacing w:after="42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任一性別委員人數不得少於委員總數三分之一。</w:t>
      </w:r>
    </w:p>
    <w:p w14:paraId="7555027B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本會之決議，應有全體委員三分之二以上出席，以出席委員過半數之同意行之。</w:t>
      </w:r>
    </w:p>
    <w:p w14:paraId="594D1C86" w14:textId="77777777" w:rsidR="008B46A2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本會之任務如下：（一）審議學生服裝儀容規定。（二）審議校服款式、材質及其他相關事項；本校未訂定校服期間，不適用之。（三）審議學生鞋子、襪子及其他相關事項。（四）審議其他服裝儀容相關事項。</w:t>
      </w:r>
    </w:p>
    <w:p w14:paraId="7E4C139F" w14:textId="77777777" w:rsidR="008B46A2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規定訂定或修正前，應以校內公聽會、說明會、全校性問卷調查或其他民主參與方式，廣納學生及家長意見。經本會審議通過後，提請校務會議審議；除有明顯違反法規規定之情形外，校務會議不得修改本會審議通過之內容。</w:t>
      </w:r>
    </w:p>
    <w:p w14:paraId="4799BDE3" w14:textId="77777777" w:rsidR="008B46A2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本規定施行後，學校應視實施狀況，每三年至少檢討一次。</w:t>
      </w:r>
    </w:p>
    <w:p w14:paraId="70168281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三、學生服裝儀容之規定:</w:t>
      </w:r>
    </w:p>
    <w:p w14:paraId="2A999549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971925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971925">
        <w:rPr>
          <w:rFonts w:ascii="標楷體" w:eastAsia="標楷體" w:hAnsi="標楷體" w:cs="Arial Unicode MS"/>
          <w:sz w:val="24"/>
          <w:szCs w:val="24"/>
        </w:rPr>
        <w:t>)學生服裝規定：</w:t>
      </w:r>
    </w:p>
    <w:p w14:paraId="6100E643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lastRenderedPageBreak/>
        <w:t>本校未統一規定校服（制服或運動服），學生上學得穿著便服。服裝之穿著以維護健康、安全、公共衛生及不妨礙課程或活動正常進行為原則，並應考量學生個別身體狀況及需求。</w:t>
      </w:r>
    </w:p>
    <w:p w14:paraId="7A8E82E2" w14:textId="77777777" w:rsidR="000C0999" w:rsidRPr="00971925" w:rsidRDefault="00000000">
      <w:pPr>
        <w:numPr>
          <w:ilvl w:val="0"/>
          <w:numId w:val="3"/>
        </w:numPr>
        <w:spacing w:before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得依個人需求選擇服裝之款式、顏色及長短；學校及教職員工不得僅因性別刻板印象、個人審美觀或欠缺具體健康、安全理由而予以限制。當日有體育課或其他特定課程、活動時，宜穿著適合該課程或活動之服裝。</w:t>
      </w:r>
    </w:p>
    <w:p w14:paraId="4840238B" w14:textId="77777777" w:rsidR="000C0999" w:rsidRPr="00971925" w:rsidRDefault="00000000">
      <w:pPr>
        <w:numPr>
          <w:ilvl w:val="0"/>
          <w:numId w:val="3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穿著之鞋類應適合學校課程或活動，並兼顧安全。上學、放學及在校期間，學生得穿皮鞋、運動鞋或其他安全合適之鞋類；非有正當理由，不得穿著拖鞋或打赤腳。因特定課程或活動之安全需要，學校得要求穿著適合之鞋類，並應考量學生生理、身心、宗教及經濟等特殊需求。</w:t>
      </w:r>
    </w:p>
    <w:p w14:paraId="5FA066AF" w14:textId="77777777" w:rsidR="000C0999" w:rsidRPr="00971925" w:rsidRDefault="00000000">
      <w:pPr>
        <w:numPr>
          <w:ilvl w:val="0"/>
          <w:numId w:val="3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本校無換季規定，學生得依季節氣候變化，視個別身體狀況和需求，自行審酌加減衣服，以身體保健為主要考量。</w:t>
      </w:r>
    </w:p>
    <w:p w14:paraId="27902397" w14:textId="77777777" w:rsidR="000C0999" w:rsidRPr="00971925" w:rsidRDefault="00000000">
      <w:pPr>
        <w:numPr>
          <w:ilvl w:val="0"/>
          <w:numId w:val="3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學生得依個人對天氣冷、熱之感受，自行選擇穿著長袖、短袖、長褲或短褲。天氣寒冷時，學生得自由加穿便服外套、帽T、毛線衣、圍巾、手套、帽子或其他保暖衣物。</w:t>
      </w:r>
    </w:p>
    <w:p w14:paraId="181BC88E" w14:textId="77777777" w:rsidR="000C0999" w:rsidRPr="00971925" w:rsidRDefault="00000000">
      <w:pPr>
        <w:spacing w:before="180" w:after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(二)學生儀容規定</w:t>
      </w:r>
    </w:p>
    <w:p w14:paraId="7CE9A1EF" w14:textId="77777777" w:rsidR="000C0999" w:rsidRPr="00971925" w:rsidRDefault="00000000">
      <w:pPr>
        <w:numPr>
          <w:ilvl w:val="0"/>
          <w:numId w:val="1"/>
        </w:numPr>
        <w:spacing w:before="24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之頭髮以整潔、乾淨為原則，不限定髮式。除為防止危害學生安全、健康、公共衛生或防止疾病傳染所必要者外，學校不得限制學生髮式；因特定課程或活動之安全需要，得採取綁束頭髮、配戴防護用品等必要且侵害較小之措施。</w:t>
      </w:r>
    </w:p>
    <w:p w14:paraId="29F6506D" w14:textId="77777777" w:rsidR="000C0999" w:rsidRPr="00971925" w:rsidRDefault="00000000">
      <w:pPr>
        <w:numPr>
          <w:ilvl w:val="0"/>
          <w:numId w:val="1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臉、耳、四肢、身體著重整潔，以身體健康為原則。</w:t>
      </w:r>
    </w:p>
    <w:p w14:paraId="69783026" w14:textId="77777777" w:rsidR="000C0999" w:rsidRPr="00971925" w:rsidRDefault="00000000" w:rsidP="007C0254">
      <w:pPr>
        <w:numPr>
          <w:ilvl w:val="0"/>
          <w:numId w:val="1"/>
        </w:num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學生得基於個人衛生及課程、活動安全之需要，適度清潔或修整指甲；不得僅基於美觀或性別刻板印象予以限制。</w:t>
      </w:r>
    </w:p>
    <w:p w14:paraId="42DC17BE" w14:textId="77777777" w:rsidR="000C0999" w:rsidRPr="00971925" w:rsidRDefault="00000000">
      <w:pPr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四、輔導與管教：</w:t>
      </w:r>
    </w:p>
    <w:p w14:paraId="1087AA1F" w14:textId="77777777" w:rsidR="000C0999" w:rsidRPr="00971925" w:rsidRDefault="00000000">
      <w:pPr>
        <w:pBdr>
          <w:left w:val="none" w:sz="0" w:space="29" w:color="auto"/>
        </w:pBdr>
        <w:shd w:val="clear" w:color="auto" w:fill="FFFFFF"/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（一）學校及教職員工指導學生服裝儀容時，應破除性別刻板印象、性別偏見及性別歧視，不得因學生之性別、性別特質、性別認同或性傾向，限制其服裝穿著、頭髮長度、髮式或服裝顏色，以促進性別地位之實質平等並維護人格尊嚴。</w:t>
      </w:r>
    </w:p>
    <w:p w14:paraId="3F960F6C" w14:textId="77777777" w:rsidR="000C0999" w:rsidRPr="00971925" w:rsidRDefault="00000000">
      <w:pPr>
        <w:pBdr>
          <w:left w:val="none" w:sz="0" w:space="29" w:color="auto"/>
        </w:pBdr>
        <w:shd w:val="clear" w:color="auto" w:fill="FFFFFF"/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（二）學校及教職員工規範學生服裝儀容時，應考量學生在生理、心理、身心障礙、宗教、文化及經濟等方面之特殊需求，提供多元選擇並尊重其抉擇；採取輔導或管教措施時，並應符合平等原則及比例原則。</w:t>
      </w:r>
    </w:p>
    <w:p w14:paraId="7ADA89DB" w14:textId="77777777" w:rsidR="000C0999" w:rsidRPr="00971925" w:rsidRDefault="00000000">
      <w:pPr>
        <w:pBdr>
          <w:left w:val="none" w:sz="0" w:space="29" w:color="auto"/>
        </w:pBdr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（三）學校對違反服裝儀容規定之學生，不得加以懲處或施以違法處罰；如有輔導或管教必要，應視情節採取適當且符合比例原則之措施，並僅限於正向管教、口頭糾正、列入個人日常生活表現紀錄、通知法定代理人或實際照顧者協請處理、書面自省及靜坐反省。</w:t>
      </w:r>
    </w:p>
    <w:p w14:paraId="2CE79EC8" w14:textId="77777777" w:rsidR="008B46A2" w:rsidRPr="00971925" w:rsidRDefault="00000000">
      <w:pPr>
        <w:pBdr>
          <w:left w:val="none" w:sz="0" w:space="29" w:color="auto"/>
        </w:pBdr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lastRenderedPageBreak/>
        <w:t>（四）學生服裝儀容不得列入班級榮譽競賽或生活競賽之評分項目，亦不得因個人或少數學生之服裝儀容表現，影響其他或全體學生之學習評量、獎勵或權益。</w:t>
      </w:r>
    </w:p>
    <w:p w14:paraId="4CC31AD3" w14:textId="77777777" w:rsidR="000C0999" w:rsidRPr="00971925" w:rsidRDefault="00000000">
      <w:pPr>
        <w:spacing w:line="360" w:lineRule="auto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五、本規定經學生服裝儀容委員會審議通過，提請校務會議通過後，由校長發布施行，並公告於學校網站明顯處；修正時亦同。</w:t>
      </w:r>
    </w:p>
    <w:p w14:paraId="14719B61" w14:textId="77777777" w:rsidR="00971925" w:rsidRDefault="00971925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/>
          <w:sz w:val="24"/>
          <w:szCs w:val="24"/>
        </w:rPr>
        <w:br w:type="page"/>
      </w:r>
    </w:p>
    <w:p w14:paraId="73E8E505" w14:textId="526C0110" w:rsidR="000C0999" w:rsidRPr="00971925" w:rsidRDefault="00000000">
      <w:pPr>
        <w:spacing w:after="200"/>
        <w:jc w:val="center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lastRenderedPageBreak/>
        <w:t>新北市林口區東湖國民小學</w:t>
      </w:r>
      <w:r w:rsidRPr="00971925">
        <w:rPr>
          <w:rFonts w:ascii="標楷體" w:eastAsia="標楷體" w:hAnsi="標楷體" w:cs="Arial Unicode MS"/>
          <w:sz w:val="24"/>
          <w:szCs w:val="24"/>
        </w:rPr>
        <w:br/>
        <w:t>115學年度學生服裝儀容委員會名單</w:t>
      </w:r>
    </w:p>
    <w:p w14:paraId="48A6DEE3" w14:textId="77777777" w:rsidR="000C0999" w:rsidRPr="00971925" w:rsidRDefault="00000000">
      <w:pPr>
        <w:spacing w:before="180" w:after="420"/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委員任期：自115年9月1日起至116年8月31日止。學生代表應依民主程序產生，並占全體委員總額四分之一以上；本會置委員七人時，任一性別委員不得少於三人。行政人員代表及教師代表應由校務會議選出，家長會代表由家長會推派。</w:t>
      </w:r>
    </w:p>
    <w:tbl>
      <w:tblPr>
        <w:tblStyle w:val="a5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971925" w:rsidRPr="00971925" w14:paraId="75F8CFAF" w14:textId="77777777">
        <w:tc>
          <w:tcPr>
            <w:tcW w:w="2880" w:type="dxa"/>
          </w:tcPr>
          <w:p w14:paraId="44C17DDC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職稱</w:t>
            </w:r>
          </w:p>
        </w:tc>
        <w:tc>
          <w:tcPr>
            <w:tcW w:w="2880" w:type="dxa"/>
          </w:tcPr>
          <w:p w14:paraId="4E064121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姓名</w:t>
            </w:r>
          </w:p>
        </w:tc>
        <w:tc>
          <w:tcPr>
            <w:tcW w:w="2880" w:type="dxa"/>
          </w:tcPr>
          <w:p w14:paraId="60FD7184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性別</w:t>
            </w:r>
          </w:p>
        </w:tc>
      </w:tr>
      <w:tr w:rsidR="00971925" w:rsidRPr="00971925" w14:paraId="11A66C50" w14:textId="77777777">
        <w:tc>
          <w:tcPr>
            <w:tcW w:w="2880" w:type="dxa"/>
          </w:tcPr>
          <w:p w14:paraId="65445AA4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行政人員代表（校務會議選出）</w:t>
            </w:r>
          </w:p>
        </w:tc>
        <w:tc>
          <w:tcPr>
            <w:tcW w:w="2880" w:type="dxa"/>
          </w:tcPr>
          <w:p w14:paraId="0A563F57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校長 彭紹翔</w:t>
            </w:r>
          </w:p>
        </w:tc>
        <w:tc>
          <w:tcPr>
            <w:tcW w:w="2880" w:type="dxa"/>
          </w:tcPr>
          <w:p w14:paraId="29C8A674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男</w:t>
            </w:r>
          </w:p>
        </w:tc>
      </w:tr>
      <w:tr w:rsidR="00971925" w:rsidRPr="00971925" w14:paraId="0EE1CB7F" w14:textId="77777777">
        <w:tc>
          <w:tcPr>
            <w:tcW w:w="2880" w:type="dxa"/>
          </w:tcPr>
          <w:p w14:paraId="3895E712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行政人員代表（校務會議選出）</w:t>
            </w:r>
          </w:p>
        </w:tc>
        <w:tc>
          <w:tcPr>
            <w:tcW w:w="2880" w:type="dxa"/>
          </w:tcPr>
          <w:p w14:paraId="69CE653E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學</w:t>
            </w:r>
            <w:proofErr w:type="gramStart"/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務</w:t>
            </w:r>
            <w:proofErr w:type="gramEnd"/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主任 黃亦麟</w:t>
            </w:r>
          </w:p>
        </w:tc>
        <w:tc>
          <w:tcPr>
            <w:tcW w:w="2880" w:type="dxa"/>
          </w:tcPr>
          <w:p w14:paraId="2E0EF535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女</w:t>
            </w:r>
          </w:p>
        </w:tc>
      </w:tr>
      <w:tr w:rsidR="00971925" w:rsidRPr="00971925" w14:paraId="39C2DB57" w14:textId="77777777">
        <w:tc>
          <w:tcPr>
            <w:tcW w:w="2880" w:type="dxa"/>
          </w:tcPr>
          <w:p w14:paraId="0748876E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教師代表（校務會議選出）</w:t>
            </w:r>
          </w:p>
        </w:tc>
        <w:tc>
          <w:tcPr>
            <w:tcW w:w="2880" w:type="dxa"/>
          </w:tcPr>
          <w:p w14:paraId="04803499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56E7672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</w:tr>
      <w:tr w:rsidR="00971925" w:rsidRPr="00971925" w14:paraId="67B13122" w14:textId="77777777">
        <w:tc>
          <w:tcPr>
            <w:tcW w:w="2880" w:type="dxa"/>
          </w:tcPr>
          <w:p w14:paraId="03656FFA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教師代表（校務會議選出）</w:t>
            </w:r>
          </w:p>
        </w:tc>
        <w:tc>
          <w:tcPr>
            <w:tcW w:w="2880" w:type="dxa"/>
          </w:tcPr>
          <w:p w14:paraId="6585755A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BF3EBFD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</w:tr>
      <w:tr w:rsidR="00971925" w:rsidRPr="00971925" w14:paraId="3D8E744C" w14:textId="77777777">
        <w:tc>
          <w:tcPr>
            <w:tcW w:w="2880" w:type="dxa"/>
          </w:tcPr>
          <w:p w14:paraId="13B6D898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學生代表（民主程序產生）</w:t>
            </w:r>
          </w:p>
        </w:tc>
        <w:tc>
          <w:tcPr>
            <w:tcW w:w="2880" w:type="dxa"/>
          </w:tcPr>
          <w:p w14:paraId="68A000A1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D451048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</w:tr>
      <w:tr w:rsidR="00971925" w:rsidRPr="00971925" w14:paraId="342FF85C" w14:textId="77777777">
        <w:tc>
          <w:tcPr>
            <w:tcW w:w="2880" w:type="dxa"/>
          </w:tcPr>
          <w:p w14:paraId="1D104ECB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學生代表（民主程序產生）</w:t>
            </w:r>
          </w:p>
        </w:tc>
        <w:tc>
          <w:tcPr>
            <w:tcW w:w="2880" w:type="dxa"/>
          </w:tcPr>
          <w:p w14:paraId="15AB8AA7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0F2F864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</w:tr>
      <w:tr w:rsidR="00971925" w:rsidRPr="00971925" w14:paraId="6FE7C730" w14:textId="77777777">
        <w:tc>
          <w:tcPr>
            <w:tcW w:w="2880" w:type="dxa"/>
          </w:tcPr>
          <w:p w14:paraId="2F57A7C8" w14:textId="77777777" w:rsidR="000C0999" w:rsidRPr="00971925" w:rsidRDefault="00000000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971925">
              <w:rPr>
                <w:rFonts w:ascii="標楷體" w:eastAsia="標楷體" w:hAnsi="標楷體" w:cs="Arial Unicode MS"/>
                <w:sz w:val="24"/>
                <w:szCs w:val="24"/>
              </w:rPr>
              <w:t>家長會代表（家長會推派）</w:t>
            </w:r>
          </w:p>
        </w:tc>
        <w:tc>
          <w:tcPr>
            <w:tcW w:w="2880" w:type="dxa"/>
          </w:tcPr>
          <w:p w14:paraId="50CC6CA3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D707FE8" w14:textId="77777777" w:rsidR="000C0999" w:rsidRPr="00971925" w:rsidRDefault="000C0999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</w:p>
        </w:tc>
      </w:tr>
    </w:tbl>
    <w:p w14:paraId="29D16976" w14:textId="77777777" w:rsidR="000C0999" w:rsidRPr="00971925" w:rsidRDefault="000C0999">
      <w:pPr>
        <w:widowControl w:val="0"/>
        <w:rPr>
          <w:rFonts w:ascii="標楷體" w:eastAsia="標楷體" w:hAnsi="標楷體" w:cs="Arial Unicode MS"/>
          <w:sz w:val="24"/>
          <w:szCs w:val="24"/>
        </w:rPr>
      </w:pPr>
    </w:p>
    <w:p w14:paraId="61C7926E" w14:textId="77777777" w:rsidR="008B46A2" w:rsidRPr="0097192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71925">
        <w:rPr>
          <w:rFonts w:ascii="標楷體" w:eastAsia="標楷體" w:hAnsi="標楷體" w:cs="Arial Unicode MS"/>
          <w:sz w:val="24"/>
          <w:szCs w:val="24"/>
        </w:rPr>
        <w:t>※本名單應於委員會開會前完成遴選、填列及性別比例檢核，並保存相關選舉或推派紀錄。</w:t>
      </w:r>
    </w:p>
    <w:sectPr w:rsidR="008B46A2" w:rsidRPr="009719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C3D5D" w14:textId="77777777" w:rsidR="00233B72" w:rsidRDefault="00233B72" w:rsidP="007C0254">
      <w:pPr>
        <w:spacing w:line="240" w:lineRule="auto"/>
      </w:pPr>
      <w:r>
        <w:separator/>
      </w:r>
    </w:p>
  </w:endnote>
  <w:endnote w:type="continuationSeparator" w:id="0">
    <w:p w14:paraId="3D5FA84A" w14:textId="77777777" w:rsidR="00233B72" w:rsidRDefault="00233B72" w:rsidP="007C0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9E8356F-1DC6-4F61-88A2-BB7225F07D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C6A12CDD-7B24-4CD9-9F77-9B90250E2623}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D6E23BA-F5E2-4FD5-9344-18BA09B9FA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BE33" w14:textId="77777777" w:rsidR="00233B72" w:rsidRDefault="00233B72" w:rsidP="007C0254">
      <w:pPr>
        <w:spacing w:line="240" w:lineRule="auto"/>
      </w:pPr>
      <w:r>
        <w:separator/>
      </w:r>
    </w:p>
  </w:footnote>
  <w:footnote w:type="continuationSeparator" w:id="0">
    <w:p w14:paraId="110248A0" w14:textId="77777777" w:rsidR="00233B72" w:rsidRDefault="00233B72" w:rsidP="007C02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6FE3"/>
    <w:multiLevelType w:val="multilevel"/>
    <w:tmpl w:val="5CE883AE"/>
    <w:lvl w:ilvl="0">
      <w:start w:val="1"/>
      <w:numFmt w:val="decimal"/>
      <w:lvlText w:val="%1."/>
      <w:lvlJc w:val="left"/>
      <w:pPr>
        <w:ind w:left="708" w:hanging="360"/>
      </w:pPr>
      <w:rPr>
        <w:rFonts w:ascii="Calibri" w:eastAsia="Calibri" w:hAnsi="Calibri" w:cs="Calibri"/>
        <w:b w:val="0"/>
        <w:bCs w:val="0"/>
        <w:i w:val="0"/>
        <w:iCs w:val="0"/>
        <w:smallCaps w:val="0"/>
        <w:color w:val="363636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F65DC1"/>
    <w:multiLevelType w:val="multilevel"/>
    <w:tmpl w:val="1BDE931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616FB6"/>
    <w:multiLevelType w:val="multilevel"/>
    <w:tmpl w:val="BEBEFC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60133424">
    <w:abstractNumId w:val="0"/>
  </w:num>
  <w:num w:numId="2" w16cid:durableId="990209722">
    <w:abstractNumId w:val="1"/>
  </w:num>
  <w:num w:numId="3" w16cid:durableId="66089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999"/>
    <w:rsid w:val="00072F50"/>
    <w:rsid w:val="000C0999"/>
    <w:rsid w:val="00233B72"/>
    <w:rsid w:val="00425570"/>
    <w:rsid w:val="006E05C3"/>
    <w:rsid w:val="00796BB3"/>
    <w:rsid w:val="007C0254"/>
    <w:rsid w:val="008B46A2"/>
    <w:rsid w:val="00971925"/>
    <w:rsid w:val="00C800CF"/>
    <w:rsid w:val="00FD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CC6CD"/>
  <w15:docId w15:val="{FAF026B9-C5BE-4CCA-9953-9D972000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02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C02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02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C02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2026-08-25T00:47:00Z</dcterms:created>
  <dcterms:modified xsi:type="dcterms:W3CDTF">2026-08-25T00:47:00Z</dcterms:modified>
</cp:coreProperties>
</file>